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6.1</w:t>
      </w:r>
    </w:p>
    <w:p>
      <w:r/>
      <w:r>
        <w:t>Дата: 15.04.2026 21:44:15</w:t>
      </w:r>
    </w:p>
    <w:p>
      <w:r/>
      <w:r>
        <w:t>Ключевые слова: Коммерческое предложение, Оффер, Продажи</w:t>
      </w:r>
    </w:p>
    <w:p>
      <w:r/>
      <w:r>
        <w:t xml:space="preserve">Участники: </w:t>
      </w:r>
      <w:r>
        <w:rPr>
          <w:color w:val="26BF00"/>
        </w:rPr>
        <w:t>Speaker A</w:t>
      </w:r>
      <w:r>
        <w:t xml:space="preserve">, </w:t>
      </w:r>
      <w:r>
        <w:rPr>
          <w:color w:val="F87527"/>
        </w:rPr>
        <w:t>Speaker B</w:t>
      </w:r>
    </w:p>
    <w:p>
      <w:pPr>
        <w:pStyle w:val="Heading3"/>
      </w:pPr>
      <w:r>
        <w:t>Супер краткое содержание</w:t>
      </w:r>
      <w:r/>
    </w:p>
    <w:p>
      <w:pPr>
        <w:pStyle w:val="ListBullet"/>
        <w:spacing w:line="240" w:lineRule="auto"/>
        <w:ind w:left="720"/>
      </w:pPr>
      <w:r/>
      <w:r>
        <w:t xml:space="preserve">Оффер включает продукт, цену, условия оплаты, бонусы и работу с рисками, меняя любой элемент, меняется восприятие и результат. </w:t>
      </w:r>
      <w:hyperlink r:id="rId10">
        <w:r>
          <w:rPr>
            <w:color w:val="0000EE"/>
            <w:u w:val="single"/>
          </w:rPr>
          <w:t>0:01</w:t>
        </w:r>
      </w:hyperlink>
      <w:r/>
    </w:p>
    <w:p>
      <w:pPr>
        <w:pStyle w:val="ListBullet"/>
        <w:spacing w:line="240" w:lineRule="auto"/>
        <w:ind w:left="720"/>
      </w:pPr>
      <w:r/>
      <w:r>
        <w:t xml:space="preserve">Условия оплаты (рассрочка, тестовый период, возврат денег) часто важнее цены для конверсии. </w:t>
      </w:r>
      <w:hyperlink r:id="rId11">
        <w:r>
          <w:rPr>
            <w:color w:val="0000EE"/>
            <w:u w:val="single"/>
          </w:rPr>
          <w:t>2:54</w:t>
        </w:r>
      </w:hyperlink>
      <w:r/>
    </w:p>
    <w:p>
      <w:pPr>
        <w:pStyle w:val="ListBullet"/>
        <w:spacing w:line="240" w:lineRule="auto"/>
        <w:ind w:left="720"/>
      </w:pPr>
      <w:r/>
      <w:r>
        <w:t xml:space="preserve">Бонусы должны закрывать сомнения и иметь высокую ценность, повышая мотивацию к покупке. </w:t>
      </w:r>
      <w:hyperlink r:id="rId12">
        <w:r>
          <w:rPr>
            <w:color w:val="0000EE"/>
            <w:u w:val="single"/>
          </w:rPr>
          <w:t>4:09</w:t>
        </w:r>
      </w:hyperlink>
      <w:r/>
    </w:p>
    <w:p>
      <w:pPr>
        <w:pStyle w:val="ListBullet"/>
        <w:spacing w:line="240" w:lineRule="auto"/>
        <w:ind w:left="720"/>
      </w:pPr>
      <w:r/>
      <w:r>
        <w:t xml:space="preserve">Гарантии снижают финансовые, временные и эмоциональные риски клиента, увеличивая конверсию. </w:t>
      </w:r>
      <w:hyperlink r:id="rId13">
        <w:r>
          <w:rPr>
            <w:color w:val="0000EE"/>
            <w:u w:val="single"/>
          </w:rPr>
          <w:t>5:23</w:t>
        </w:r>
      </w:hyperlink>
      <w:r/>
    </w:p>
    <w:p>
      <w:pPr>
        <w:pStyle w:val="ListBullet"/>
        <w:spacing w:line="240" w:lineRule="auto"/>
        <w:ind w:left="720"/>
      </w:pPr>
      <w:r/>
      <w:r>
        <w:t xml:space="preserve">Этичная срочность и сильный призыв к действию мотивируют клиента купить без обмана. </w:t>
      </w:r>
      <w:hyperlink r:id="rId14">
        <w:r>
          <w:rPr>
            <w:color w:val="0000EE"/>
            <w:u w:val="single"/>
          </w:rPr>
          <w:t>6:45</w:t>
        </w:r>
      </w:hyperlink>
      <w:r/>
    </w:p>
    <w:p>
      <w:pPr>
        <w:pStyle w:val="ListBullet"/>
        <w:spacing w:line="240" w:lineRule="auto"/>
        <w:ind w:left="720"/>
      </w:pPr>
      <w:r/>
      <w:r>
        <w:t xml:space="preserve">Структура оффера: от хука и квалификации клиента до доказательств, простого маршрута и технических деталей. </w:t>
      </w:r>
      <w:hyperlink r:id="rId15">
        <w:r>
          <w:rPr>
            <w:color w:val="0000EE"/>
            <w:u w:val="single"/>
          </w:rPr>
          <w:t>8:12</w:t>
        </w:r>
      </w:hyperlink>
      <w:r/>
    </w:p>
    <w:p>
      <w:pPr>
        <w:pStyle w:val="ListBullet"/>
        <w:spacing w:line="240" w:lineRule="auto"/>
        <w:ind w:left="720"/>
      </w:pPr>
      <w:r/>
      <w:r>
        <w:t xml:space="preserve">Якорение высокой цены с последующим снижением и ограничением по времени увеличивает продажи. </w:t>
      </w:r>
      <w:hyperlink r:id="rId16">
        <w:r>
          <w:rPr>
            <w:color w:val="0000EE"/>
            <w:u w:val="single"/>
          </w:rPr>
          <w:t>13:48</w:t>
        </w:r>
      </w:hyperlink>
      <w:r/>
    </w:p>
    <w:p>
      <w:pPr>
        <w:pStyle w:val="ListBullet"/>
        <w:spacing w:line="240" w:lineRule="auto"/>
        <w:ind w:left="720"/>
      </w:pPr>
      <w:r/>
      <w:r>
        <w:t xml:space="preserve">FAQ и ответы на возражения закрывают сомнения до общения с отделом продаж. </w:t>
      </w:r>
      <w:hyperlink r:id="rId17">
        <w:r>
          <w:rPr>
            <w:color w:val="0000EE"/>
            <w:u w:val="single"/>
          </w:rPr>
          <w:t>18:26</w:t>
        </w:r>
      </w:hyperlink>
      <w:r/>
    </w:p>
    <w:p>
      <w:pPr>
        <w:pStyle w:val="ListBullet"/>
        <w:spacing w:line="240" w:lineRule="auto"/>
        <w:ind w:left="720"/>
      </w:pPr>
      <w:r/>
      <w:r>
        <w:t xml:space="preserve">Финальный призыв к действию объясняет процесс покупки и может включать мотивационный блок. </w:t>
      </w:r>
      <w:hyperlink r:id="rId17">
        <w:r>
          <w:rPr>
            <w:color w:val="0000EE"/>
            <w:u w:val="single"/>
          </w:rPr>
          <w:t>18:26</w:t>
        </w:r>
      </w:hyperlink>
      <w:r/>
    </w:p>
    <w:p>
      <w:pPr>
        <w:pStyle w:val="Heading3"/>
      </w:pPr>
      <w:r>
        <w:t>Саммари по темам</w:t>
      </w:r>
    </w:p>
    <w:p>
      <w:pPr>
        <w:pStyle w:val="Heading2"/>
      </w:pPr>
      <w:r>
        <w:t>Определение оффера и его компоненты</w:t>
      </w:r>
      <w:r/>
      <w:r/>
    </w:p>
    <w:p>
      <w:pPr>
        <w:pStyle w:val="ListBullet"/>
        <w:spacing w:line="240" w:lineRule="auto"/>
        <w:ind w:left="720"/>
      </w:pPr>
      <w:r/>
      <w:r>
        <w:t xml:space="preserve">Оффер — это предложение клиенту, включающее то, что он получает и что должен сделать или отдать, включая некоммерческие варианты (бесплатные PDF, консультации, бонусы, гарантии). </w:t>
      </w:r>
      <w:hyperlink r:id="rId10">
        <w:r>
          <w:rPr>
            <w:color w:val="0000EE"/>
            <w:u w:val="single"/>
          </w:rPr>
          <w:t>0:01</w:t>
        </w:r>
      </w:hyperlink>
      <w:r/>
    </w:p>
    <w:p>
      <w:pPr>
        <w:pStyle w:val="ListBullet"/>
        <w:spacing w:line="240" w:lineRule="auto"/>
        <w:ind w:left="720"/>
      </w:pPr>
      <w:r/>
      <w:r>
        <w:t xml:space="preserve">Оффер — это не только продукт, а весь комплекс: продукт, цена, условия оплаты, бонусы, работа с рисками. Изменение любого элемента меняет оффер. </w:t>
      </w:r>
      <w:hyperlink r:id="rId10">
        <w:r>
          <w:rPr>
            <w:color w:val="0000EE"/>
            <w:u w:val="single"/>
          </w:rPr>
          <w:t>0:01</w:t>
        </w:r>
      </w:hyperlink>
      <w:r/>
    </w:p>
    <w:p>
      <w:pPr>
        <w:pStyle w:val="ListBullet"/>
        <w:spacing w:line="240" w:lineRule="auto"/>
        <w:ind w:left="720"/>
      </w:pPr>
      <w:r/>
      <w:r>
        <w:t xml:space="preserve">Пример изменения условий оплаты: от оплаты сразу к оплате после 30 дней использования, рассрочка, тестовый период, скидки — разные офферы с разным восприятием. </w:t>
      </w:r>
      <w:hyperlink r:id="rId18">
        <w:r>
          <w:rPr>
            <w:color w:val="0000EE"/>
            <w:u w:val="single"/>
          </w:rPr>
          <w:t>1:26</w:t>
        </w:r>
      </w:hyperlink>
      <w:r/>
      <w:r/>
    </w:p>
    <w:p>
      <w:pPr>
        <w:pStyle w:val="Heading2"/>
      </w:pPr>
      <w:r>
        <w:t>Компоненты оффера: что получает клиент и выгоды</w:t>
      </w:r>
      <w:r/>
      <w:r/>
    </w:p>
    <w:p>
      <w:pPr>
        <w:pStyle w:val="ListBullet"/>
        <w:spacing w:line="240" w:lineRule="auto"/>
        <w:ind w:left="720"/>
      </w:pPr>
      <w:r/>
      <w:r>
        <w:t xml:space="preserve">Клиент получает конкретный продукт (например, iPhone или инфопродукты: видео, аудио, шаблоны, чат, сообщество). </w:t>
      </w:r>
      <w:hyperlink r:id="rId18">
        <w:r>
          <w:rPr>
            <w:color w:val="0000EE"/>
            <w:u w:val="single"/>
          </w:rPr>
          <w:t>1:26</w:t>
        </w:r>
      </w:hyperlink>
      <w:r/>
    </w:p>
    <w:p>
      <w:pPr>
        <w:pStyle w:val="ListBullet"/>
        <w:spacing w:line="240" w:lineRule="auto"/>
        <w:ind w:left="720"/>
      </w:pPr>
      <w:r/>
      <w:r>
        <w:t xml:space="preserve">Выгоды — причина покупки, результат, который клиент получит, важнее самого продукта. </w:t>
      </w:r>
      <w:hyperlink r:id="rId11">
        <w:r>
          <w:rPr>
            <w:color w:val="0000EE"/>
            <w:u w:val="single"/>
          </w:rPr>
          <w:t>2:54</w:t>
        </w:r>
      </w:hyperlink>
      <w:r/>
    </w:p>
    <w:p>
      <w:pPr>
        <w:pStyle w:val="ListBullet"/>
        <w:spacing w:line="240" w:lineRule="auto"/>
        <w:ind w:left="720"/>
      </w:pPr>
      <w:r/>
      <w:r>
        <w:t xml:space="preserve">Презентация оффера должна фокусироваться на выгодах, а не только на фактах продукта. </w:t>
      </w:r>
      <w:hyperlink r:id="rId11">
        <w:r>
          <w:rPr>
            <w:color w:val="0000EE"/>
            <w:u w:val="single"/>
          </w:rPr>
          <w:t>2:54</w:t>
        </w:r>
      </w:hyperlink>
      <w:r/>
      <w:r/>
    </w:p>
    <w:p>
      <w:pPr>
        <w:pStyle w:val="Heading2"/>
      </w:pPr>
      <w:r>
        <w:t>Цена и условия оплаты как ключ к конверсии</w:t>
      </w:r>
      <w:r/>
      <w:r/>
    </w:p>
    <w:p>
      <w:pPr>
        <w:pStyle w:val="ListBullet"/>
        <w:spacing w:line="240" w:lineRule="auto"/>
        <w:ind w:left="720"/>
      </w:pPr>
      <w:r/>
      <w:r>
        <w:t xml:space="preserve">Цена — сколько инвестирует клиент, условия — как и когда платит (например, soft offer с оплатой после использования). </w:t>
      </w:r>
      <w:hyperlink r:id="rId11">
        <w:r>
          <w:rPr>
            <w:color w:val="0000EE"/>
            <w:u w:val="single"/>
          </w:rPr>
          <w:t>2:54</w:t>
        </w:r>
      </w:hyperlink>
      <w:r/>
    </w:p>
    <w:p>
      <w:pPr>
        <w:pStyle w:val="ListBullet"/>
        <w:spacing w:line="240" w:lineRule="auto"/>
        <w:ind w:left="720"/>
      </w:pPr>
      <w:r/>
      <w:r>
        <w:t xml:space="preserve">Условия оплаты часто влияют на конверсию сильнее, чем цена; можно держать цену выше конкурентов, но сделать условия привлекательнее. </w:t>
      </w:r>
      <w:hyperlink r:id="rId11">
        <w:r>
          <w:rPr>
            <w:color w:val="0000EE"/>
            <w:u w:val="single"/>
          </w:rPr>
          <w:t>2:54</w:t>
        </w:r>
      </w:hyperlink>
      <w:r/>
    </w:p>
    <w:p>
      <w:pPr>
        <w:pStyle w:val="ListBullet"/>
        <w:spacing w:line="240" w:lineRule="auto"/>
        <w:ind w:left="720"/>
      </w:pPr>
      <w:r/>
      <w:r>
        <w:t xml:space="preserve">Примеры условий: рассрочка, возврат денег при неудовлетворенности, оплата частями. </w:t>
      </w:r>
      <w:hyperlink r:id="rId12">
        <w:r>
          <w:rPr>
            <w:color w:val="0000EE"/>
            <w:u w:val="single"/>
          </w:rPr>
          <w:t>4:09</w:t>
        </w:r>
      </w:hyperlink>
      <w:r/>
      <w:r/>
    </w:p>
    <w:p>
      <w:pPr>
        <w:pStyle w:val="Heading2"/>
      </w:pPr>
      <w:r>
        <w:t>Бонусы и их роль в оффере</w:t>
      </w:r>
      <w:r/>
      <w:r/>
    </w:p>
    <w:p>
      <w:pPr>
        <w:pStyle w:val="ListBullet"/>
        <w:spacing w:line="240" w:lineRule="auto"/>
        <w:ind w:left="720"/>
      </w:pPr>
      <w:r/>
      <w:r>
        <w:t xml:space="preserve">Бонусы — дополнительные позиции (уроки, гайды), которые повышают конверсию, если закрывают сомнения и возражения клиента. </w:t>
      </w:r>
      <w:hyperlink r:id="rId12">
        <w:r>
          <w:rPr>
            <w:color w:val="0000EE"/>
            <w:u w:val="single"/>
          </w:rPr>
          <w:t>4:09</w:t>
        </w:r>
      </w:hyperlink>
      <w:r/>
    </w:p>
    <w:p>
      <w:pPr>
        <w:pStyle w:val="ListBullet"/>
        <w:spacing w:line="240" w:lineRule="auto"/>
        <w:ind w:left="720"/>
      </w:pPr>
      <w:r/>
      <w:r>
        <w:t xml:space="preserve">Бонусы должны иметь высокую ценность, за которую клиент готов был бы доплатить отдельно. </w:t>
      </w:r>
      <w:hyperlink r:id="rId13">
        <w:r>
          <w:rPr>
            <w:color w:val="0000EE"/>
            <w:u w:val="single"/>
          </w:rPr>
          <w:t>5:23</w:t>
        </w:r>
      </w:hyperlink>
      <w:r/>
      <w:r/>
    </w:p>
    <w:p>
      <w:pPr>
        <w:pStyle w:val="Heading2"/>
      </w:pPr>
      <w:r>
        <w:t>Работа с рисками и гарантиями</w:t>
      </w:r>
      <w:r/>
      <w:r/>
    </w:p>
    <w:p>
      <w:pPr>
        <w:pStyle w:val="ListBullet"/>
        <w:spacing w:line="240" w:lineRule="auto"/>
        <w:ind w:left="720"/>
      </w:pPr>
      <w:r/>
      <w:r>
        <w:t xml:space="preserve">Клиент испытывает финансовые, временные, репутационные и эмоциональные риски, которые нужно минимизировать. </w:t>
      </w:r>
      <w:hyperlink r:id="rId13">
        <w:r>
          <w:rPr>
            <w:color w:val="0000EE"/>
            <w:u w:val="single"/>
          </w:rPr>
          <w:t>5:23</w:t>
        </w:r>
      </w:hyperlink>
      <w:r/>
    </w:p>
    <w:p>
      <w:pPr>
        <w:pStyle w:val="ListBullet"/>
        <w:spacing w:line="240" w:lineRule="auto"/>
        <w:ind w:left="720"/>
      </w:pPr>
      <w:r/>
      <w:r>
        <w:t xml:space="preserve">Гарантии (например, 30-дневный возврат без причины) снижают риски и повышают конверсию. </w:t>
      </w:r>
      <w:hyperlink r:id="rId13">
        <w:r>
          <w:rPr>
            <w:color w:val="0000EE"/>
            <w:u w:val="single"/>
          </w:rPr>
          <w:t>5:23</w:t>
        </w:r>
      </w:hyperlink>
      <w:r/>
    </w:p>
    <w:p>
      <w:pPr>
        <w:pStyle w:val="ListBullet"/>
        <w:spacing w:line="240" w:lineRule="auto"/>
        <w:ind w:left="720"/>
      </w:pPr>
      <w:r/>
      <w:r>
        <w:t xml:space="preserve">Идеально переносить риски на себя, что повышает безопасность и конверсию. </w:t>
      </w:r>
      <w:hyperlink r:id="rId14">
        <w:r>
          <w:rPr>
            <w:color w:val="0000EE"/>
            <w:u w:val="single"/>
          </w:rPr>
          <w:t>6:45</w:t>
        </w:r>
      </w:hyperlink>
      <w:r/>
      <w:r/>
    </w:p>
    <w:p>
      <w:pPr>
        <w:pStyle w:val="Heading2"/>
      </w:pPr>
      <w:r>
        <w:t>Причина действовать сейчас и призыв к действию</w:t>
      </w:r>
      <w:r/>
      <w:r/>
    </w:p>
    <w:p>
      <w:pPr>
        <w:pStyle w:val="ListBullet"/>
        <w:spacing w:line="240" w:lineRule="auto"/>
        <w:ind w:left="720"/>
      </w:pPr>
      <w:r/>
      <w:r>
        <w:t xml:space="preserve">Создание этичной срочности и дефицита для мотивации покупки без обмана и инфоцыганских приемов. </w:t>
      </w:r>
      <w:hyperlink r:id="rId14">
        <w:r>
          <w:rPr>
            <w:color w:val="0000EE"/>
            <w:u w:val="single"/>
          </w:rPr>
          <w:t>6:45</w:t>
        </w:r>
      </w:hyperlink>
      <w:r/>
    </w:p>
    <w:p>
      <w:pPr>
        <w:pStyle w:val="ListBullet"/>
        <w:spacing w:line="240" w:lineRule="auto"/>
        <w:ind w:left="720"/>
      </w:pPr>
      <w:r/>
      <w:r>
        <w:t xml:space="preserve">Чем меньше отсрочка, тем выше вероятность покупки; важно объяснить причину купить сейчас. </w:t>
      </w:r>
      <w:hyperlink r:id="rId14">
        <w:r>
          <w:rPr>
            <w:color w:val="0000EE"/>
            <w:u w:val="single"/>
          </w:rPr>
          <w:t>6:45</w:t>
        </w:r>
      </w:hyperlink>
      <w:r/>
    </w:p>
    <w:p>
      <w:pPr>
        <w:pStyle w:val="ListBullet"/>
        <w:spacing w:line="240" w:lineRule="auto"/>
        <w:ind w:left="720"/>
      </w:pPr>
      <w:r/>
      <w:r>
        <w:t xml:space="preserve">Призыв к действию должен трансформировать восприятие клиента, показывая результат после действия. </w:t>
      </w:r>
      <w:hyperlink r:id="rId19">
        <w:r>
          <w:rPr>
            <w:color w:val="0000EE"/>
            <w:u w:val="single"/>
          </w:rPr>
          <w:t>8:07</w:t>
        </w:r>
      </w:hyperlink>
      <w:r/>
      <w:r/>
    </w:p>
    <w:p>
      <w:pPr>
        <w:pStyle w:val="Heading2"/>
      </w:pPr>
      <w:r>
        <w:t>Структура полного оффера и его презентация</w:t>
      </w:r>
      <w:r/>
      <w:r/>
    </w:p>
    <w:p>
      <w:pPr>
        <w:pStyle w:val="ListBullet"/>
        <w:spacing w:line="240" w:lineRule="auto"/>
        <w:ind w:left="720"/>
      </w:pPr>
      <w:r/>
      <w:r>
        <w:t xml:space="preserve">Начинается с хука (заголовок), квалификации клиента через проблемы и чувства, снятия ответственности и выявления врага. </w:t>
      </w:r>
      <w:hyperlink r:id="rId15">
        <w:r>
          <w:rPr>
            <w:color w:val="0000EE"/>
            <w:u w:val="single"/>
          </w:rPr>
          <w:t>8:12</w:t>
        </w:r>
      </w:hyperlink>
      <w:r/>
    </w:p>
    <w:p>
      <w:pPr>
        <w:pStyle w:val="ListBullet"/>
        <w:spacing w:line="240" w:lineRule="auto"/>
        <w:ind w:left="720"/>
      </w:pPr>
      <w:r/>
      <w:r>
        <w:t xml:space="preserve">Пояснение, почему старые решения не работают, а новое — да, с доказательствами (отзывы, кейсы, регалии). </w:t>
      </w:r>
      <w:hyperlink r:id="rId20">
        <w:r>
          <w:rPr>
            <w:color w:val="0000EE"/>
            <w:u w:val="single"/>
          </w:rPr>
          <w:t>9:24</w:t>
        </w:r>
      </w:hyperlink>
      <w:r/>
    </w:p>
    <w:p>
      <w:pPr>
        <w:pStyle w:val="ListBullet"/>
        <w:spacing w:line="240" w:lineRule="auto"/>
        <w:ind w:left="720"/>
      </w:pPr>
      <w:r/>
      <w:r>
        <w:t xml:space="preserve">Маршрут до результата должен быть простым и логичным, показывать конкретные шаги и выгоды, а не перечислять все уроки. </w:t>
      </w:r>
      <w:hyperlink r:id="rId21">
        <w:r>
          <w:rPr>
            <w:color w:val="0000EE"/>
            <w:u w:val="single"/>
          </w:rPr>
          <w:t>10:53</w:t>
        </w:r>
      </w:hyperlink>
      <w:r/>
    </w:p>
    <w:p>
      <w:pPr>
        <w:pStyle w:val="ListBullet"/>
        <w:spacing w:line="240" w:lineRule="auto"/>
        <w:ind w:left="720"/>
      </w:pPr>
      <w:r/>
      <w:r>
        <w:t xml:space="preserve">Описание формата продукта, технических деталей, регалий эксперта, бонусов с ценой и выгодами. </w:t>
      </w:r>
      <w:hyperlink r:id="rId22">
        <w:r>
          <w:rPr>
            <w:color w:val="0000EE"/>
            <w:u w:val="single"/>
          </w:rPr>
          <w:t>12:28</w:t>
        </w:r>
      </w:hyperlink>
      <w:r/>
    </w:p>
    <w:p>
      <w:pPr>
        <w:pStyle w:val="ListBullet"/>
        <w:spacing w:line="240" w:lineRule="auto"/>
        <w:ind w:left="720"/>
      </w:pPr>
      <w:r/>
      <w:r>
        <w:t xml:space="preserve">Якорение цены через сравнение с рыночной стоимостью и выгодами, последующее снижение цены с ограничением по времени. </w:t>
      </w:r>
      <w:hyperlink r:id="rId16">
        <w:r>
          <w:rPr>
            <w:color w:val="0000EE"/>
            <w:u w:val="single"/>
          </w:rPr>
          <w:t>13:48</w:t>
        </w:r>
      </w:hyperlink>
      <w:r/>
    </w:p>
    <w:p>
      <w:pPr>
        <w:pStyle w:val="ListBullet"/>
        <w:spacing w:line="240" w:lineRule="auto"/>
        <w:ind w:left="720"/>
      </w:pPr>
      <w:r/>
      <w:r>
        <w:t xml:space="preserve">Гарантии возврата, скорости результата, лучшие цены, причины скидок (праздник, мотивация). </w:t>
      </w:r>
      <w:hyperlink r:id="rId23">
        <w:r>
          <w:rPr>
            <w:color w:val="0000EE"/>
            <w:u w:val="single"/>
          </w:rPr>
          <w:t>16:56</w:t>
        </w:r>
      </w:hyperlink>
      <w:r/>
    </w:p>
    <w:p>
      <w:pPr>
        <w:pStyle w:val="ListBullet"/>
        <w:spacing w:line="240" w:lineRule="auto"/>
        <w:ind w:left="720"/>
      </w:pPr>
      <w:r/>
      <w:r>
        <w:t xml:space="preserve">Закрытие возражений через блок FAQ, ответы на тревожащие вопросы клиента. </w:t>
      </w:r>
      <w:hyperlink r:id="rId17">
        <w:r>
          <w:rPr>
            <w:color w:val="0000EE"/>
            <w:u w:val="single"/>
          </w:rPr>
          <w:t>18:26</w:t>
        </w:r>
      </w:hyperlink>
      <w:r/>
    </w:p>
    <w:p>
      <w:pPr>
        <w:pStyle w:val="ListBullet"/>
        <w:spacing w:line="240" w:lineRule="auto"/>
        <w:ind w:left="720"/>
      </w:pPr>
      <w:r/>
      <w:r>
        <w:t xml:space="preserve">Финальный призыв к действию с объяснением процесса покупки и опциональный блок мотивации к оплате. </w:t>
      </w:r>
      <w:hyperlink r:id="rId17">
        <w:r>
          <w:rPr>
            <w:color w:val="0000EE"/>
            <w:u w:val="single"/>
          </w:rPr>
          <w:t>18:26</w:t>
        </w:r>
      </w:hyperlink>
      <w:r/>
    </w:p>
    <w:p>
      <w:pPr>
        <w:pStyle w:val="Heading3"/>
      </w:pPr>
      <w:r>
        <w:t>Задачи</w:t>
      </w:r>
    </w:p>
    <w:p>
      <w:pPr>
        <w:pStyle w:val="ListBullet"/>
        <w:spacing w:line="240" w:lineRule="auto"/>
        <w:ind w:left="720"/>
      </w:pPr>
      <w:r/>
      <w:r>
        <w:t xml:space="preserve">Разработать оффер с учетом всех компонентов: продукт, выгоды, цена и условия оплаты, бонусы, риски и гарантия, причина действовать сейчас, призыв к действию (Ответственный: </w:t>
      </w:r>
      <w:r>
        <w:rPr>
          <w:color w:val="26BF00"/>
        </w:rPr>
        <w:t>Speaker A</w:t>
      </w:r>
      <w:r>
        <w:t>)</w:t>
      </w:r>
    </w:p>
    <w:p>
      <w:pPr>
        <w:pStyle w:val="ListBullet"/>
        <w:spacing w:line="240" w:lineRule="auto"/>
        <w:ind w:left="720"/>
      </w:pPr>
      <w:r/>
      <w:r>
        <w:t xml:space="preserve">Создать варианты гарантий для снижения рисков клиента, используя в том числе искусственный интеллект для генерации идей (Ответственный: </w:t>
      </w:r>
      <w:r>
        <w:rPr>
          <w:color w:val="26BF00"/>
        </w:rPr>
        <w:t>Speaker A</w:t>
      </w:r>
      <w:r>
        <w:t>)</w:t>
      </w:r>
    </w:p>
    <w:p>
      <w:pPr>
        <w:pStyle w:val="ListBullet"/>
        <w:spacing w:line="240" w:lineRule="auto"/>
        <w:ind w:left="720"/>
      </w:pPr>
      <w:r/>
      <w:r>
        <w:t xml:space="preserve">Сформировать этичную и правдивую срочность и дефицит для мотивации клиента к покупке сейчас (Ответственный: </w:t>
      </w:r>
      <w:r>
        <w:rPr>
          <w:color w:val="26BF00"/>
        </w:rPr>
        <w:t>Speaker A</w:t>
      </w:r>
      <w:r>
        <w:t>)</w:t>
      </w:r>
    </w:p>
    <w:p>
      <w:pPr>
        <w:pStyle w:val="ListBullet"/>
        <w:spacing w:line="240" w:lineRule="auto"/>
        <w:ind w:left="720"/>
      </w:pPr>
      <w:r/>
      <w:r>
        <w:t xml:space="preserve">Разработать эффективный призыв к действию, который трансформирует восприятие клиента и мотивирует к покупке (Ответственный: </w:t>
      </w:r>
      <w:r>
        <w:rPr>
          <w:color w:val="26BF00"/>
        </w:rPr>
        <w:t>Speaker A</w:t>
      </w:r>
      <w:r>
        <w:t>)</w:t>
      </w:r>
    </w:p>
    <w:p>
      <w:pPr>
        <w:pStyle w:val="ListBullet"/>
        <w:spacing w:line="240" w:lineRule="auto"/>
        <w:ind w:left="720"/>
      </w:pPr>
      <w:r/>
      <w:r>
        <w:t xml:space="preserve">Составить структуру полного оффера с последовательным описанием: заголовок, квалификация клиента, углубление в проблему, причина действовать сейчас, доказательства, маршрут до результата, формат продукта, регалии эксперта, бонусы, якорение цены, обоснование цены, гарантия, срочность, обоснование скидки, отзывы, faq, финальный призыв к действию (Ответственный: </w:t>
      </w:r>
      <w:r>
        <w:rPr>
          <w:color w:val="26BF00"/>
        </w:rPr>
        <w:t>Speaker A</w:t>
      </w:r>
      <w:r>
        <w:t>)</w:t>
      </w:r>
    </w:p>
    <w:p>
      <w:pPr>
        <w:pStyle w:val="Heading3"/>
      </w:pPr>
      <w:r>
        <w:t>1. Понятие оффера и его компоненты</w:t>
      </w:r>
    </w:p>
    <w:p>
      <w:r/>
      <w:r>
        <w:rPr>
          <w:color w:val="5B5B5B"/>
        </w:rPr>
        <w:t>0:00:01</w:t>
      </w:r>
      <w:r>
        <w:t xml:space="preserve"> </w:t>
      </w:r>
      <w:r>
        <w:rPr>
          <w:color w:val="26BF00"/>
        </w:rPr>
        <w:t>Speaker A</w:t>
      </w:r>
      <w:r>
        <w:t>: Что же такое оффер? Важно понимать, что все, что получает клиент, и все, что он должен сделать или отдать, чтобы это получить, это оффер. Обычно идет речь о коммерческом предложении. Клиент платит деньги, получает что-то взамен. Но даже если в обмене не участвуют деньги, это все равно оффер. Примеры некоммерческих офферов, когда человек ничего не платит, может быть бесплатный PDF, консультация каким-то бонусом, гарантия, которую человек получает в связи с этим. Офер — это что-то, что вы предлагаете, плюс что-то, что клиент должен сделать, чтобы это получить. Даже если цена ноль, это все равно офер. С этим определились. То есть это и его действие, и его оплата. Важно еще понимать, что вы продаете не продукт, вы продаете весь оффер. Потому что очень часто ошибка думать, что мой продукт, это и есть оффер. Но это только его часть. Потому что вы продаете предложение целиком. И продукт, его характеристики и особенности, его преимущества, его польза, то, как вы подаете цену, то, какие у вас условия оплаты, то, какие вы даете бонусы и подарки, то, как вы работаете с риском. Меняя любой из этих элементов, меняется весь оффер.</w:t>
      </w:r>
    </w:p>
    <w:p>
      <w:r/>
      <w:r>
        <w:rPr>
          <w:color w:val="5B5B5B"/>
        </w:rPr>
        <w:t>0:01:26</w:t>
      </w:r>
      <w:r>
        <w:t xml:space="preserve"> </w:t>
      </w:r>
      <w:r>
        <w:rPr>
          <w:color w:val="26BF00"/>
        </w:rPr>
        <w:t>Speaker A</w:t>
      </w:r>
      <w:r>
        <w:t>: Например, вы не трогаете продукт, бонусы или цену, а лишь меняете условия оплаты. Вместо «заплати сегодня и сейчас», можно сказать «ничего не плати сейчас, пользуйся 30 дней, и только если тебе понравится, то заплати». Это уже другой оффер, абсолютно другой, и воспринимается по-другому. И он может кардинально поменять результат. То же самое, если есть рассрочка, если есть какой-нибудь тестовый период, если есть там... Скидка до конца дня. Это все разные офферы. Ну и давай пройдемся по компонентам оффера. Во-первых, это то, что человек получает. Это вот прям то, что вы кладете клиенту в руки. Если это iPhone, то вот... пластиковый или железный квадрат 5 на 3 сантиметра, условно говоря, со всеми его составными частями. Для инфопродуктов, для инфобизнеса это может быть серия, видео, набор каких-то аудиомедитаций, гайдов, шаблоны, интервью, свайп-файлы, которые можно, как пример, использовать, чат, сообщество. Просто сухой факт. Это то, что мы отчасти разбирали в модуле с воронками, когда три вида выгод расписывали. То есть, первый вид выгоды — это просто факт. Ну, то есть, что человек просто получит. Дальше, собственно, зачем это клиенту и какой будет результат — это те самые выгоды.</w:t>
      </w:r>
    </w:p>
    <w:p>
      <w:r/>
      <w:r>
        <w:rPr>
          <w:color w:val="5B5B5B"/>
        </w:rPr>
        <w:t>0:02:54</w:t>
      </w:r>
      <w:r>
        <w:t xml:space="preserve"> </w:t>
      </w:r>
      <w:r>
        <w:rPr>
          <w:color w:val="26BF00"/>
        </w:rPr>
        <w:t>Speaker A</w:t>
      </w:r>
      <w:r>
        <w:t>: Никто не покупает уроки ради урока, да, покупают выгоду. Еще с одной стороны, да, если разбирать, как эту историю презентовать, то мы показываем какой-то компонент, то есть, например, модуль или урок или бонус или... что человек получает, и сразу меняем фокус на выгоду. То есть в формате того, что 20% — это просто урок про исследование аудитории, 80% — это то, что вы получите полное исследование аудитории на 150 страниц, где описан каждый чих, каждый страх, все вот это про вашего клиента, вы сможете этим пользоваться и там, и там, и там, и там, и перестанете создавать контент, который не попадает в аудиторию. Дальше цена и условия. Собственно, цена, сколько надо инвестировать, условия, как и когда платит клиент. Например, можно одна сумма сегодня, одна сумма через 30 дней после использования продукта. Это так называемый soft offer, мягкий. Просрочка, оплата долями от самой школы, например, и так далее. Условия часто влияют на конверсию сильнее, чем сама цена. Это тоже очень важно держать в голове. Можно держать цену выше конкурентов, но сделать условия такими, что говорить «да» проще.</w:t>
      </w:r>
    </w:p>
    <w:p>
      <w:r/>
      <w:r>
        <w:rPr>
          <w:color w:val="5B5B5B"/>
        </w:rPr>
        <w:t>0:04:09</w:t>
      </w:r>
      <w:r>
        <w:t xml:space="preserve"> </w:t>
      </w:r>
      <w:r>
        <w:rPr>
          <w:color w:val="26BF00"/>
        </w:rPr>
        <w:t>Speaker A</w:t>
      </w:r>
      <w:r>
        <w:t>: Перейти, например, с жесткого оффера на мягкий оффер, ничего ты не платишь сегодня или один доллар сегодня, остальное после того, как попробуешь. Или заплати первую часть рассрочки, если тебе не понравится, мы полностью вернем тебе деньги. Ты ничем не рискуешь, если понравится, ты доплачиваешь. Вот такие тонкости. Четвертое, конечно же, наши любимые бонусы. Это дополнительные какие-то позиции, уроки, гайды, ну, в общем, все то же самое, которое мы подаем как бесплатную добавку, если человек, например, покупает сегодня. И, кстати, не обязательно бесплатную, в плане как бы для человека это будет бесплатно, но ценность этого мы точно так же продаем. То есть, если вы зайдете на любой мой сайт или в любую мою воронку, выгоды любого бонуса и Ценность и цена точно так же описываются. И как факт, правильно подобранные бонусы повышают конверсию и очень сильно. Важно не накидать, что нашлось у тебя на жестком диске, где-нибудь в папке, в мусорке, в старой книге, а нужно выбрать те бонусы, которые закрывают конкретные сомнения, пробелы и возражения.</w:t>
      </w:r>
    </w:p>
    <w:p>
      <w:r/>
      <w:r>
        <w:rPr>
          <w:color w:val="5B5B5B"/>
        </w:rPr>
        <w:t>0:05:23</w:t>
      </w:r>
      <w:r>
        <w:t xml:space="preserve"> </w:t>
      </w:r>
      <w:r>
        <w:rPr>
          <w:color w:val="26BF00"/>
        </w:rPr>
        <w:t>Speaker A</w:t>
      </w:r>
      <w:r>
        <w:t>: Иметь собственную высокую ценность сами по себе, даже отдельно от курса, за которую человек готов был бы доплатить отдельно, если бы не покупал сам курс. Потому что правильные бонусы — это, можно сказать, наука. Не просто наличие бонусов, а почему именно эти бонусы и какую дыру этот бонус закрывает, и как он замотивирует человека купить, например, сейчас или купить продукт. Почему это будет для него дополнительной мотивацией? Вот что нужно думать, когда прописываешь бонусы. Ну и, собственно, риски и гарантия. В любой ситуации у клиента есть воспринимаемые риски, так называемые. Финансовый, я потрачу, не окупится. Временной, я вложу деньги, а результата не будет. Репутационные, эмоциональные риски, я буду выглядеть глупо, разочаруюсь, буду еще больше не верить в себя и так далее. Наша же задача — снять как можно больше рисков. Это точно так же повлияет на конверсию в оплату. Ну, как бы самая базовая 30-дневная гарантия по любой причине — смягчаем часть финансового риска. По-хорошему, нужно переносить вообще все риски на себя, но я понимаю, что это сложно сделать, это невозможно сделать во всех нишах, ко всем продуктам и так далее, но если...</w:t>
      </w:r>
    </w:p>
    <w:p>
      <w:r/>
      <w:r>
        <w:rPr>
          <w:color w:val="5B5B5B"/>
        </w:rPr>
        <w:t>0:06:45</w:t>
      </w:r>
      <w:r>
        <w:t xml:space="preserve"> </w:t>
      </w:r>
      <w:r>
        <w:rPr>
          <w:color w:val="26BF00"/>
        </w:rPr>
        <w:t>Speaker A</w:t>
      </w:r>
      <w:r>
        <w:t>: У тебя получится, соответственно, на дальнейших примерах в том числе и с помощью искусственного интеллекта сгенерировать себе, придумать какие-то варианты гарантий, которые тебе подойдут, будет круто. И чем больше их будет, тем, соответственно, будет безопаснее человеку и больше будет конверсия в оплату. Шестое — это причина ответить сейчас. Ну, точнее, ответить сейчас, действовать сейчас, покупать сейчас и так далее. Почему ему нужно это сделать? Здесь важна этичная срочность и дефицит, чтобы это не было, не воспринималось как вот все пришедшее от инфоцыган, когда завтра я закрываю продажи, послезавтра, ой, я снова открываю продажи, мы там, не знаю, у нас только по вашим просьбам, только потому что вы умоляете и так далее. То есть должно быть правдиво, Этично, без обмана, потому что люди это в том числе считывают, и если так сделать, то в том числе конверсия опять вырастет. Что важно понимать, чем больше отсрочка, чем дольше думает человек, тем с большей вероятностью он откажется от покупки. То есть чем сильнее причину ты создашь, чем лучше ты ее опишешь, тем, естественно, опять вырастет больше конверсия в оплату.</w:t>
      </w:r>
    </w:p>
    <w:p>
      <w:pPr>
        <w:pStyle w:val="Heading3"/>
      </w:pPr>
      <w:r>
        <w:t>2. Структура и презентация оффера для повышения конверсии</w:t>
      </w:r>
    </w:p>
    <w:p>
      <w:r/>
      <w:r>
        <w:rPr>
          <w:color w:val="5B5B5B"/>
        </w:rPr>
        <w:t>0:08:07</w:t>
      </w:r>
      <w:r>
        <w:t xml:space="preserve"> </w:t>
      </w:r>
      <w:r>
        <w:rPr>
          <w:color w:val="F87527"/>
        </w:rPr>
        <w:t>Speaker B</w:t>
      </w:r>
      <w:r>
        <w:t>: Ну и, конечно же, call to action — это призыв к действию.</w:t>
      </w:r>
    </w:p>
    <w:p>
      <w:r/>
      <w:r>
        <w:rPr>
          <w:color w:val="5B5B5B"/>
        </w:rPr>
        <w:t>0:08:12</w:t>
      </w:r>
      <w:r>
        <w:t xml:space="preserve"> </w:t>
      </w:r>
      <w:r>
        <w:rPr>
          <w:color w:val="26BF00"/>
        </w:rPr>
        <w:t>Speaker A</w:t>
      </w:r>
      <w:r>
        <w:t>: Если тебе интересно, нажимай на кнопку, это хреновый призыв к действию. Призыв к действию должен трансформировать Человека, точнее его восприятие, он должен его с текущей точки переместить в точку B, где он уже получил результат, и как бы создать то восприятие, как будто вот он сейчас нажмёт на ту кнопку «оставить заявку» или «оплатить», и эта трансформация происходит. Ну и в общем, пойдем посмотрим структуру полного оффера, а потом уже будем его генерировать. Здесь принцип точно такой же, как и в воронках, то есть если ты хочешь что-то написать, дописать сам, ты можешь вполне себе пользоваться этой структурой, она проверенная, она хорошо работает, можешь сам написать по ней, или, собственно, если искусственный интеллект что-то пропустит и потеряет, ты всегда можешь к этому вернуться и дописать руками, или сказать ему, там, а где и ты, пропустил вот этот пункт, или там вот здесь были такие-то инструкции, ты написал по-другому, давай переделывать и так далее. В общем, как и всегда, в самом начале мы должны попасть в цель и зацепить человека нашим хуком, то есть на заголовок, заголовок и подзаголовки.</w:t>
      </w:r>
    </w:p>
    <w:p>
      <w:r/>
      <w:r>
        <w:rPr>
          <w:color w:val="5B5B5B"/>
        </w:rPr>
        <w:t>0:09:24</w:t>
      </w:r>
      <w:r>
        <w:t xml:space="preserve"> </w:t>
      </w:r>
      <w:r>
        <w:rPr>
          <w:color w:val="26BF00"/>
        </w:rPr>
        <w:t>Speaker A</w:t>
      </w:r>
      <w:r>
        <w:t>: Дальше мы квалифицируем человека, то бишь мы должны сказать, что он сталкивается с определенными проблемами и неудачами, на пути к своей главной цели. Это даже такой небольшой синт. Да, у меня это происходит, значит, мне это подходит, я читаю дальше. После этого мы углубляемся в его чувства, в те переживания и ситуации, в которых он находится каждый день. Снимаем с него ответственность, оправдывая его и показывая, кто враг, кто ему мешает. окунаем в проблему проблемы, говоря, что вот, дружище, я все понимаю, но если ты ничего не поменяешь, то... станет еще хуже. Здесь есть небольшой пример, можно его будет остановиться, почитать. Конечно же, причина действовать сейчас, которую мы обсуждали выше. Коротко затрагиваем, почему старое решение не работает, а новое работает. Даже если вы все это уже расписали, много раз рассказали на диагностике, в воронке, или на вебинаре, или в прогреве, где угодно. Каждый из этих пунктов должен быть. Каждый из этих пунктов должен напоминать человеку, почему он на этом сайте, почему он хотел купить и оставить заявку. Люди очень быстро все забывают, и возвратить им полный контекст очень важно.</w:t>
      </w:r>
    </w:p>
    <w:p>
      <w:r/>
      <w:r>
        <w:rPr>
          <w:color w:val="5B5B5B"/>
        </w:rPr>
        <w:t>0:10:53</w:t>
      </w:r>
      <w:r>
        <w:t xml:space="preserve"> </w:t>
      </w:r>
      <w:r>
        <w:rPr>
          <w:color w:val="26BF00"/>
        </w:rPr>
        <w:t>Speaker A</w:t>
      </w:r>
      <w:r>
        <w:t>: Особенно если вы продаете не с вебинара, и, естественно, с вебинара не стоит вести на длинные сайты. А во всех остальных случаях — да. Конечно же, мы все это доказываем отзывами, кейсами, дипломами, регалиями и так далее. И вот начинается мой любимый маршрут до результата. Не нужно прописывать там все 80 уроков, которые есть у вас в курсе. Не нужно прописывать каждый модуль, если в этом нету какой-то логики, какого-то маршрута к финальной цели. То есть, грубо говоря, приведу на примере с профессиями, потому что там путаются чаще всего. Там пытаются человеку нарисовать маршрут таким образом, что вот ты изучишь как исследовать аудиторию, ты изучишь, как выглядит рекламный кабинет, ты изучишь, как настраивать вот это, ты изучишь, как присоединять метрики с сайта, ты изучишь, как настраивать ретаргет, а человек сидит, он вообще не понимает, что здесь написано, он не знает таких терминов, он еще не прошел курс по таргету, и для него это не ценно, это пустой звук. Для него, соответственно, курс по таргету, мы изучим все вот эти настройки, Вот эти все настройки, которые нужны для работы. В итоге ты получишь результат такой-то, плюс такие-то выгоды от этого.</w:t>
      </w:r>
    </w:p>
    <w:p>
      <w:r/>
      <w:r>
        <w:rPr>
          <w:color w:val="5B5B5B"/>
        </w:rPr>
        <w:t>0:12:28</w:t>
      </w:r>
      <w:r>
        <w:t xml:space="preserve"> </w:t>
      </w:r>
      <w:r>
        <w:rPr>
          <w:color w:val="26BF00"/>
        </w:rPr>
        <w:t>Speaker A</w:t>
      </w:r>
      <w:r>
        <w:t>: Дальше, когда ты все понимаешь, ты запустишь таргет с такими-то результатами и выгодами. Ну и третьим шагом, например, найдем тебе клиента и заработаем первую тысячу долларов с этого клиента. Все. Это все шаги на примере курса по таргетам. Если мы говорим про, например, мой курс, то здесь, поскольку аудитория более осведомленная, мне приходится погружаться чуть глубже, говоря, что этот шаг, ну как бы мы все знаем, что он важный, поэтому вот он для этого, а этот шаг вот для этого. И по-хорошему, чем меньше шагов ты сделаешь и чем проще будет маршрут, сочнее, ярче, вот в этой воспринимаемой ценности легче, тем будет лучше. Поэтому здесь я советую не усложнять. Дальше мы описываем формат продукта, естественно, вот эта вот вся платформа, чаты, дата старта, где и как проверяется домашка и так далее, чтобы человек понимал с технической точки зрения, как это будет работать. Здесь мы возвращаемся к регалиям эксперта, говорим, кто он такой, почему он вообще может этому учить, почему ему можно доверять. И переходим к бонусам, соответственно. Но, да, это еще не все, что ты получишь, заходя, например, на программу или заходя ко мне в личную работу.</w:t>
      </w:r>
    </w:p>
    <w:p>
      <w:r/>
      <w:r>
        <w:rPr>
          <w:color w:val="5B5B5B"/>
        </w:rPr>
        <w:t>0:13:48</w:t>
      </w:r>
      <w:r>
        <w:t xml:space="preserve"> </w:t>
      </w:r>
      <w:r>
        <w:rPr>
          <w:color w:val="26BF00"/>
        </w:rPr>
        <w:t>Speaker A</w:t>
      </w:r>
      <w:r>
        <w:t>: Есть бонус один, результат от этого бонуса такой-то, выгоды от этого бонуса такие-то, цена у этого бонуса отдельно вот такая-то. Дальше мы, естественно, переходим к пуганию ценой, говоря, что вообще по-хорошему, например, создание воронки в каком-нибудь агентстве будет стоить 300 или 400 тысяч. И бонусов я уже наописывал еще на 100 тысяч. Итого, например, полмиллиона. Вот полмиллиона. будет стоить примерно такая штука в среднем по рынку. И мы якорим эту цену. Естественно, это одна из лучших практик, когда ты даешь какую-то высокую цену, а потом ее снижаешь. Это мой любимый способ в детстве. Типа, мама, дай пять тысяч. Нет, не дам, но дай хотя бы пятьсот. И я нужные пятьсот рублей получал. Дальше мы спрашиваем про... Доносим человеку его точку B в сравнении с ценой. То бишь, Если бы ты, например, прокачал твой телеграм-канал, и он стал бы приносить тебе в 4 или в 20 раз больше денег, стоило бы это 30 тысяч рублей? Мы здесь сравниваем с высокой ценой. То есть если ты получишь автоворонку, в которую ты загружаешь 100 тысяч рублей, а получаешь, например, 300 тысяч рублей через месяц, стоило ли бы это полмиллиона? Ну, как бы два месяца пройдет, и ты эти деньги отбил.</w:t>
      </w:r>
    </w:p>
    <w:p>
      <w:r/>
      <w:r>
        <w:rPr>
          <w:color w:val="5B5B5B"/>
        </w:rPr>
        <w:t>0:15:23</w:t>
      </w:r>
      <w:r>
        <w:t xml:space="preserve"> </w:t>
      </w:r>
      <w:r>
        <w:rPr>
          <w:color w:val="26BF00"/>
        </w:rPr>
        <w:t>Speaker A</w:t>
      </w:r>
      <w:r>
        <w:t>: Три месяца пройдет, и ты зарабатываешь, и зарабатываешь, и зарабатываешь, и зарабатываешь. Твое спокойствие о том, что тебе есть чем платить команде, или что ты не сжигаешь больше деньги на трафике. Ты вот на трафике сжег, например, за прошлый год миллион, который не принес тебе ничего. Если бы ты его не сжег, стоило бы это полмиллиона? Ну вот и в такое сравнение мы играем. 15-м блоком мы делаем summary, то бишь... Продукт, бонус, бонус, бонус, бонус, с результатами, с ценой, и того пишем цену. 500 тысяч рублей все это стоит. 16-м блоком мы ее, естественно, роняем, но покупая, оставляя заявку до такого-то числа, ты получаешь все то же самое за обычную цену. А здесь мы уже указываем наши реальные цены. Причем не стоит, наверное, думать, что этот способ не работает. Потому что все его уже знают и так далее. На самом деле он работает даже на мне, если его грамотно подать и если... перед этим была высокая воспринимаемая ценность. То есть я так покупал несколько раз и курсы, и услуги, когда я понимаю, что, например, эксперт крутой, известен в узких кругах, он хороший специалист и так далее, и я понимаю, что по рынку это стоит неплохо,</w:t>
      </w:r>
    </w:p>
    <w:p>
      <w:r/>
      <w:r>
        <w:rPr>
          <w:color w:val="5B5B5B"/>
        </w:rPr>
        <w:t>0:16:56</w:t>
      </w:r>
      <w:r>
        <w:t xml:space="preserve"> </w:t>
      </w:r>
      <w:r>
        <w:rPr>
          <w:color w:val="26BF00"/>
        </w:rPr>
        <w:t>Speaker A</w:t>
      </w:r>
      <w:r>
        <w:t>: Ну и когда идет презентация, я так сижу и думаю, блин, я так и думал, что это не будет стоить дешево. А потом, когда происходит обрушение цены, я такой, о, ну, неплохо, круто сделали, и в итоге все равно покупаю. Следующим блоком идет гарантия, то есть можно без причины давать возврат, можно с условиями, можно гарантию лучшей цены по рынку. Гарантия скорости получения результата и так далее. Мы к этому еще вернемся. Примеры тоже можно будет почитать. Восемнадцатым блоком мы еще раз вставляем причину срочности действовать прямо сейчас. Девятнадцатым блоком мы обосновываем падение цены. То есть ты можешь спросить, почему я скидку делаю. Потому что праздник, день рождения или какая-то твоя личная мотивация. В конце, собственно, вставляем еще отзывы, сравниваем яблоки с апельсинами. Например, моя консультация стоит 100 тысяч за час, а продукт стоит 200 тысяч. Где-то от меня получишь 3 часа разборов, то есть 3 консультации. И только на этом сэкономишь 100 тысяч, помимо всех уроков, работы куратора и так далее. Дальше идет блок часто задаваемые вопросы. Важно тоже себе пометить, что этот блок... его не стоит делать, так скажем, мягко спустя рукава, потому что</w:t>
      </w:r>
    </w:p>
    <w:p>
      <w:r/>
      <w:r>
        <w:rPr>
          <w:color w:val="5B5B5B"/>
        </w:rPr>
        <w:t>0:18:26</w:t>
      </w:r>
      <w:r>
        <w:t xml:space="preserve"> </w:t>
      </w:r>
      <w:r>
        <w:rPr>
          <w:color w:val="26BF00"/>
        </w:rPr>
        <w:t>Speaker A</w:t>
      </w:r>
      <w:r>
        <w:t>: Если ты знаешь, что у человека какой-то вопрос его очень тревожит, или он очень не верит в себя, или какой-то вопрос очень часто задают, то есть это место может служить дополнительным способом закрыть возражения. А если у меня не получится, а вот мы будем с тобой на связи 24 на 7, у нас там специальная адаптированная программа специально для такого-то сегмента и так далее, то есть мы Закрываем все это еще до этапа общения с тобой или с отделом продаж. Ну и, собственно, финальный призыв к действию с объяснением, где мы говорим, что и как будет происходить, то есть ты там нажмешь эту кнопку, появится окошечко, ты заполнишь номер телефона и почту, мы тебе там спамить не будем, это только для того, чтобы пришел доступ к курсу, и разжевываем все это, в общем-то, как ребенку. И 24-й блок опциональный — Я просто его очень люблю, но его можно, в принципе, не делать, он необязательный. Если в духе, зачем ты сюда долистал, ты можешь ничего не делать, можешь, грубо говоря, попробовать сам, или можешь сделать с нами и точно получить результат. И, в общем-то, еще раз переводим чека на оплату. Ну, и раз мы с этим совсем разобрались, пойдем внедрять.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1" TargetMode="External"/><Relationship Id="rId11" Type="http://schemas.openxmlformats.org/officeDocument/2006/relationships/hyperlink" Target="#00:02:54" TargetMode="External"/><Relationship Id="rId12" Type="http://schemas.openxmlformats.org/officeDocument/2006/relationships/hyperlink" Target="#00:04:09" TargetMode="External"/><Relationship Id="rId13" Type="http://schemas.openxmlformats.org/officeDocument/2006/relationships/hyperlink" Target="#00:05:23" TargetMode="External"/><Relationship Id="rId14" Type="http://schemas.openxmlformats.org/officeDocument/2006/relationships/hyperlink" Target="#00:06:45" TargetMode="External"/><Relationship Id="rId15" Type="http://schemas.openxmlformats.org/officeDocument/2006/relationships/hyperlink" Target="#00:08:12" TargetMode="External"/><Relationship Id="rId16" Type="http://schemas.openxmlformats.org/officeDocument/2006/relationships/hyperlink" Target="#00:13:48" TargetMode="External"/><Relationship Id="rId17" Type="http://schemas.openxmlformats.org/officeDocument/2006/relationships/hyperlink" Target="#00:18:26" TargetMode="External"/><Relationship Id="rId18" Type="http://schemas.openxmlformats.org/officeDocument/2006/relationships/hyperlink" Target="#00:01:26" TargetMode="External"/><Relationship Id="rId19" Type="http://schemas.openxmlformats.org/officeDocument/2006/relationships/hyperlink" Target="#00:08:07" TargetMode="External"/><Relationship Id="rId20" Type="http://schemas.openxmlformats.org/officeDocument/2006/relationships/hyperlink" Target="#00:09:24" TargetMode="External"/><Relationship Id="rId21" Type="http://schemas.openxmlformats.org/officeDocument/2006/relationships/hyperlink" Target="#00:10:53" TargetMode="External"/><Relationship Id="rId22" Type="http://schemas.openxmlformats.org/officeDocument/2006/relationships/hyperlink" Target="#00:12:28" TargetMode="External"/><Relationship Id="rId23" Type="http://schemas.openxmlformats.org/officeDocument/2006/relationships/hyperlink" Target="#00:1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