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6.5</w:t>
      </w:r>
    </w:p>
    <w:p>
      <w:r/>
      <w:r>
        <w:t>Дата: 15.04.2026 21:45:24</w:t>
      </w:r>
    </w:p>
    <w:p>
      <w:r/>
      <w:r>
        <w:t>Ключевые слова: Мини-курс, Продажа новой возможности, Воронка продаж</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Воронка из мини-курса состоит из 3-4 видео, оптимально делящих метод на части для эффективного донесения информации </w:t>
      </w:r>
      <w:hyperlink r:id="rId10">
        <w:r>
          <w:rPr>
            <w:color w:val="0000EE"/>
            <w:u w:val="single"/>
          </w:rPr>
          <w:t>0:01</w:t>
        </w:r>
      </w:hyperlink>
      <w:r/>
    </w:p>
    <w:p>
      <w:pPr>
        <w:pStyle w:val="ListBullet"/>
        <w:spacing w:line="240" w:lineRule="auto"/>
        <w:ind w:left="720"/>
      </w:pPr>
      <w:r/>
      <w:r>
        <w:t xml:space="preserve">Формат лучше всего подходит для продажи новых возможностей, таких как профессии, криптовалюта и инвестирование </w:t>
      </w:r>
      <w:hyperlink r:id="rId10">
        <w:r>
          <w:rPr>
            <w:color w:val="0000EE"/>
            <w:u w:val="single"/>
          </w:rPr>
          <w:t>0:01</w:t>
        </w:r>
      </w:hyperlink>
      <w:r/>
    </w:p>
    <w:p>
      <w:pPr>
        <w:pStyle w:val="ListBullet"/>
        <w:spacing w:line="240" w:lineRule="auto"/>
        <w:ind w:left="720"/>
      </w:pPr>
      <w:r/>
      <w:r>
        <w:t xml:space="preserve">Пример на криптовалюте: первое видео продает нишу, второе объясняет тему, третье показывает заработок и ведет к записи </w:t>
      </w:r>
      <w:hyperlink r:id="rId11">
        <w:r>
          <w:rPr>
            <w:color w:val="0000EE"/>
            <w:u w:val="single"/>
          </w:rPr>
          <w:t>1:21</w:t>
        </w:r>
      </w:hyperlink>
      <w:r/>
    </w:p>
    <w:p>
      <w:pPr>
        <w:pStyle w:val="ListBullet"/>
        <w:spacing w:line="240" w:lineRule="auto"/>
        <w:ind w:left="720"/>
      </w:pPr>
      <w:r/>
      <w:r>
        <w:t xml:space="preserve">Формат гибкий: можно использовать одну длинную VSL или несколько коротких видео, в зависимости от ниши и аудитории </w:t>
      </w:r>
      <w:hyperlink r:id="rId11">
        <w:r>
          <w:rPr>
            <w:color w:val="0000EE"/>
            <w:u w:val="single"/>
          </w:rPr>
          <w:t>1:21</w:t>
        </w:r>
      </w:hyperlink>
      <w:r/>
    </w:p>
    <w:p>
      <w:pPr>
        <w:pStyle w:val="ListBullet"/>
        <w:spacing w:line="240" w:lineRule="auto"/>
        <w:ind w:left="720"/>
      </w:pPr>
      <w:r/>
      <w:r>
        <w:t xml:space="preserve">Для новых и сложных тем предпочтительнее короткие видео, чтобы не отпугнуть зрителей </w:t>
      </w:r>
      <w:hyperlink r:id="rId11">
        <w:r>
          <w:rPr>
            <w:color w:val="0000EE"/>
            <w:u w:val="single"/>
          </w:rPr>
          <w:t>1:21</w:t>
        </w:r>
      </w:hyperlink>
      <w:r/>
    </w:p>
    <w:p>
      <w:pPr>
        <w:pStyle w:val="ListBullet"/>
        <w:spacing w:line="240" w:lineRule="auto"/>
        <w:ind w:left="720"/>
      </w:pPr>
      <w:r/>
      <w:r>
        <w:t xml:space="preserve">Необходимо тестировать формат для улучшения роста, масштабирования и окупаемости </w:t>
      </w:r>
      <w:hyperlink r:id="rId11">
        <w:r>
          <w:rPr>
            <w:color w:val="0000EE"/>
            <w:u w:val="single"/>
          </w:rPr>
          <w:t>1:21</w:t>
        </w:r>
      </w:hyperlink>
      <w:r/>
    </w:p>
    <w:p>
      <w:pPr>
        <w:pStyle w:val="ListBullet"/>
        <w:spacing w:line="240" w:lineRule="auto"/>
        <w:ind w:left="720"/>
      </w:pPr>
      <w:r/>
      <w:r>
        <w:t xml:space="preserve">Структура презентации зависит от уровня осведомленности: для осведомленных делим по элементам, для новых — заинтересовываем, объясняем и показываем заработок </w:t>
      </w:r>
      <w:hyperlink r:id="rId12">
        <w:r>
          <w:rPr>
            <w:color w:val="0000EE"/>
            <w:u w:val="single"/>
          </w:rPr>
          <w:t>2:54</w:t>
        </w:r>
      </w:hyperlink>
      <w:r/>
    </w:p>
    <w:p>
      <w:pPr>
        <w:pStyle w:val="ListBullet"/>
        <w:spacing w:line="240" w:lineRule="auto"/>
        <w:ind w:left="720"/>
      </w:pPr>
      <w:r/>
      <w:r>
        <w:t xml:space="preserve">В презентации показываем что делать, но не даем конкретных инструкций </w:t>
      </w:r>
      <w:hyperlink r:id="rId12">
        <w:r>
          <w:rPr>
            <w:color w:val="0000EE"/>
            <w:u w:val="single"/>
          </w:rPr>
          <w:t>2:54</w:t>
        </w:r>
      </w:hyperlink>
      <w:r/>
    </w:p>
    <w:p>
      <w:pPr>
        <w:pStyle w:val="Heading3"/>
      </w:pPr>
      <w:r>
        <w:t>Саммари по темам</w:t>
      </w:r>
    </w:p>
    <w:p>
      <w:pPr>
        <w:pStyle w:val="Heading2"/>
      </w:pPr>
      <w:r>
        <w:t>Структура и назначение воронки из мини-курса</w:t>
      </w:r>
      <w:r/>
      <w:r/>
    </w:p>
    <w:p>
      <w:pPr>
        <w:pStyle w:val="ListBullet"/>
        <w:spacing w:line="240" w:lineRule="auto"/>
        <w:ind w:left="720"/>
      </w:pPr>
      <w:r/>
      <w:r>
        <w:t xml:space="preserve">Воронка состоит из 3-4 видео, что оптимально для деления метода или идеи на части (например, похудение: активность, питание, добавки) </w:t>
      </w:r>
      <w:hyperlink r:id="rId10">
        <w:r>
          <w:rPr>
            <w:color w:val="0000EE"/>
            <w:u w:val="single"/>
          </w:rPr>
          <w:t>0:01</w:t>
        </w:r>
      </w:hyperlink>
      <w:r/>
    </w:p>
    <w:p>
      <w:pPr>
        <w:pStyle w:val="ListBullet"/>
        <w:spacing w:line="240" w:lineRule="auto"/>
        <w:ind w:left="720"/>
      </w:pPr>
      <w:r/>
      <w:r>
        <w:t xml:space="preserve">Эффективна для продажи новых возможностей: профессий, криптовалюты, инвестирования, бизнес-возможностей </w:t>
      </w:r>
      <w:hyperlink r:id="rId10">
        <w:r>
          <w:rPr>
            <w:color w:val="0000EE"/>
            <w:u w:val="single"/>
          </w:rPr>
          <w:t>0:01</w:t>
        </w:r>
      </w:hyperlink>
      <w:r/>
    </w:p>
    <w:p>
      <w:pPr>
        <w:pStyle w:val="ListBullet"/>
        <w:spacing w:line="240" w:lineRule="auto"/>
        <w:ind w:left="720"/>
      </w:pPr>
      <w:r/>
      <w:r>
        <w:t xml:space="preserve">Формат подходит под ВВХ (why, what, how): объяснение почему, что и как </w:t>
      </w:r>
      <w:hyperlink r:id="rId10">
        <w:r>
          <w:rPr>
            <w:color w:val="0000EE"/>
            <w:u w:val="single"/>
          </w:rPr>
          <w:t>0:01</w:t>
        </w:r>
      </w:hyperlink>
      <w:r/>
      <w:r/>
    </w:p>
    <w:p>
      <w:pPr>
        <w:pStyle w:val="Heading2"/>
      </w:pPr>
      <w:r>
        <w:t>Пример использования воронки на примере криптовалюты</w:t>
      </w:r>
      <w:r/>
      <w:r/>
    </w:p>
    <w:p>
      <w:pPr>
        <w:pStyle w:val="ListBullet"/>
        <w:spacing w:line="240" w:lineRule="auto"/>
        <w:ind w:left="720"/>
      </w:pPr>
      <w:r/>
      <w:r>
        <w:t xml:space="preserve">Первое видео продает общую нишу и тренд (криптовалюта и деньги) </w:t>
      </w:r>
      <w:hyperlink r:id="rId11">
        <w:r>
          <w:rPr>
            <w:color w:val="0000EE"/>
            <w:u w:val="single"/>
          </w:rPr>
          <w:t>1:21</w:t>
        </w:r>
      </w:hyperlink>
      <w:r/>
    </w:p>
    <w:p>
      <w:pPr>
        <w:pStyle w:val="ListBullet"/>
        <w:spacing w:line="240" w:lineRule="auto"/>
        <w:ind w:left="720"/>
      </w:pPr>
      <w:r/>
      <w:r>
        <w:t xml:space="preserve">Второе видео объясняет конкретную тему (арбитраж или трейдинг) и почему она лучше </w:t>
      </w:r>
      <w:hyperlink r:id="rId11">
        <w:r>
          <w:rPr>
            <w:color w:val="0000EE"/>
            <w:u w:val="single"/>
          </w:rPr>
          <w:t>1:21</w:t>
        </w:r>
      </w:hyperlink>
      <w:r/>
    </w:p>
    <w:p>
      <w:pPr>
        <w:pStyle w:val="ListBullet"/>
        <w:spacing w:line="240" w:lineRule="auto"/>
        <w:ind w:left="720"/>
      </w:pPr>
      <w:r/>
      <w:r>
        <w:t xml:space="preserve">Третье видео показывает, как зарабатывать (покупка дешевле, продажа дороже) и подводит к записи в анкету или диагностике </w:t>
      </w:r>
      <w:hyperlink r:id="rId11">
        <w:r>
          <w:rPr>
            <w:color w:val="0000EE"/>
            <w:u w:val="single"/>
          </w:rPr>
          <w:t>1:21</w:t>
        </w:r>
      </w:hyperlink>
      <w:r/>
      <w:r/>
    </w:p>
    <w:p>
      <w:pPr>
        <w:pStyle w:val="Heading2"/>
      </w:pPr>
      <w:r>
        <w:t>Гибкость формата и тестирование</w:t>
      </w:r>
      <w:r/>
      <w:r/>
    </w:p>
    <w:p>
      <w:pPr>
        <w:pStyle w:val="ListBullet"/>
        <w:spacing w:line="240" w:lineRule="auto"/>
        <w:ind w:left="720"/>
      </w:pPr>
      <w:r/>
      <w:r>
        <w:t xml:space="preserve">В зависимости от ниши формат может быть одной VSL на 30-60 минут или 3 видео по 10 минут </w:t>
      </w:r>
      <w:hyperlink r:id="rId11">
        <w:r>
          <w:rPr>
            <w:color w:val="0000EE"/>
            <w:u w:val="single"/>
          </w:rPr>
          <w:t>1:21</w:t>
        </w:r>
      </w:hyperlink>
      <w:r/>
    </w:p>
    <w:p>
      <w:pPr>
        <w:pStyle w:val="ListBullet"/>
        <w:spacing w:line="240" w:lineRule="auto"/>
        <w:ind w:left="720"/>
      </w:pPr>
      <w:r/>
      <w:r>
        <w:t xml:space="preserve">Для новых и непонятных тем лучше короткие видео, чтобы не отпугнуть аудиторию </w:t>
      </w:r>
      <w:hyperlink r:id="rId11">
        <w:r>
          <w:rPr>
            <w:color w:val="0000EE"/>
            <w:u w:val="single"/>
          </w:rPr>
          <w:t>1:21</w:t>
        </w:r>
      </w:hyperlink>
      <w:r/>
    </w:p>
    <w:p>
      <w:pPr>
        <w:pStyle w:val="ListBullet"/>
        <w:spacing w:line="240" w:lineRule="auto"/>
        <w:ind w:left="720"/>
      </w:pPr>
      <w:r/>
      <w:r>
        <w:t xml:space="preserve">Необходимо тестировать формат для роста, масштабирования и окупаемости </w:t>
      </w:r>
      <w:hyperlink r:id="rId11">
        <w:r>
          <w:rPr>
            <w:color w:val="0000EE"/>
            <w:u w:val="single"/>
          </w:rPr>
          <w:t>1:21</w:t>
        </w:r>
      </w:hyperlink>
      <w:r/>
      <w:r/>
    </w:p>
    <w:p>
      <w:pPr>
        <w:pStyle w:val="Heading2"/>
      </w:pPr>
      <w:r>
        <w:t>Структура презентации метода</w:t>
      </w:r>
      <w:r/>
      <w:r/>
    </w:p>
    <w:p>
      <w:pPr>
        <w:pStyle w:val="ListBullet"/>
        <w:spacing w:line="240" w:lineRule="auto"/>
        <w:ind w:left="720"/>
      </w:pPr>
      <w:r/>
      <w:r>
        <w:t xml:space="preserve">Если аудитория осведомлена, делим видео по элементам метода </w:t>
      </w:r>
      <w:hyperlink r:id="rId12">
        <w:r>
          <w:rPr>
            <w:color w:val="0000EE"/>
            <w:u w:val="single"/>
          </w:rPr>
          <w:t>2:54</w:t>
        </w:r>
      </w:hyperlink>
      <w:r/>
    </w:p>
    <w:p>
      <w:pPr>
        <w:pStyle w:val="ListBullet"/>
        <w:spacing w:line="240" w:lineRule="auto"/>
        <w:ind w:left="720"/>
      </w:pPr>
      <w:r/>
      <w:r>
        <w:t xml:space="preserve">Если тема новая, план: заинтересовать нишей, объяснить тему, показать как работает и как зарабатывать </w:t>
      </w:r>
      <w:hyperlink r:id="rId12">
        <w:r>
          <w:rPr>
            <w:color w:val="0000EE"/>
            <w:u w:val="single"/>
          </w:rPr>
          <w:t>2:54</w:t>
        </w:r>
      </w:hyperlink>
      <w:r/>
    </w:p>
    <w:p>
      <w:pPr>
        <w:pStyle w:val="ListBullet"/>
        <w:spacing w:line="240" w:lineRule="auto"/>
        <w:ind w:left="720"/>
      </w:pPr>
      <w:r/>
      <w:r>
        <w:t xml:space="preserve">Не даем конкретных инструкций, а показываем что делать </w:t>
      </w:r>
      <w:hyperlink r:id="rId12">
        <w:r>
          <w:rPr>
            <w:color w:val="0000EE"/>
            <w:u w:val="single"/>
          </w:rPr>
          <w:t>2:54</w:t>
        </w:r>
      </w:hyperlink>
      <w:r/>
    </w:p>
    <w:p>
      <w:pPr>
        <w:pStyle w:val="Heading3"/>
      </w:pPr>
      <w:r>
        <w:t>Задачи</w:t>
      </w:r>
    </w:p>
    <w:p>
      <w:pPr>
        <w:pStyle w:val="ListBullet"/>
        <w:spacing w:line="240" w:lineRule="auto"/>
        <w:ind w:left="720"/>
      </w:pPr>
      <w:r/>
      <w:r>
        <w:t xml:space="preserve">Разработать и протестировать воронку из 3-4 видео для продажи новой возможности, включая этапы: интерес к нише, интерес к теме, объяснение как зарабатывать, с последующим переводом на мини-продукт или анкету предзаписи (Ответственный: </w:t>
      </w:r>
      <w:r>
        <w:rPr>
          <w:color w:val="26BF00"/>
        </w:rPr>
        <w:t>Speaker A</w:t>
      </w:r>
      <w:r>
        <w:t>)</w:t>
      </w:r>
    </w:p>
    <w:p>
      <w:pPr>
        <w:pStyle w:val="ListBullet"/>
        <w:spacing w:line="240" w:lineRule="auto"/>
        <w:ind w:left="720"/>
      </w:pPr>
      <w:r/>
      <w:r>
        <w:t xml:space="preserve">Провести тестирование формата подачи (одна длинная vsl или несколько коротких видео) в зависимости от ниши и уровня осведомленности аудитории (Ответственный: </w:t>
      </w:r>
      <w:r>
        <w:rPr>
          <w:color w:val="26BF00"/>
        </w:rPr>
        <w:t>Speaker A</w:t>
      </w:r>
      <w:r>
        <w:t>)</w:t>
      </w:r>
    </w:p>
    <w:p>
      <w:pPr>
        <w:pStyle w:val="Heading3"/>
      </w:pPr>
      <w:r>
        <w:t>1. Введение в структуру воронки из мини-курса и её применение</w:t>
      </w:r>
    </w:p>
    <w:p>
      <w:r/>
      <w:r>
        <w:rPr>
          <w:color w:val="5B5B5B"/>
        </w:rPr>
        <w:t>0:00:01</w:t>
      </w:r>
      <w:r>
        <w:t xml:space="preserve"> </w:t>
      </w:r>
      <w:r>
        <w:rPr>
          <w:color w:val="26BF00"/>
        </w:rPr>
        <w:t>Speaker A</w:t>
      </w:r>
      <w:r>
        <w:t>: Ну что, давайте разбираться с воронкой из мини-курса. Кратко восстановим контекст. Воронка из мини-курса – это воронка, состоящая из 3-4 видео. Ну, в среднем. Почему именно такое количество? Потому что любой метод и идея хорошо делится на 3 или 4 части и стоит на них как табуретка. Например, похудение – это активность, питание, добавки. В продажах, например, сегментация, воронка и офи. Но, как и когда ее использовать? Самое частое, я бы даже сказал, не самое частое, а самое эффективное способ ее использования, это при продаже новой возможности. Новая профессия, новый способ заработка, какая-нибудь криптовалюта, новый вид инвестирования, что-то про бизнес возможности и так далее. В конце точно так же идет перевод на мини-продукт или анкету предзаписи, или на диагностику. Почему именно для таких вот возможностей подходит лучше всего этот формат донесения информации? Потому что оно больше всего подходит под ВВХ. То есть это why, what and how. То есть почему, что и как. Грубо говоря, в первом видео мы продаем общую нишу, например,</w:t>
      </w:r>
    </w:p>
    <w:p>
      <w:r/>
      <w:r>
        <w:rPr>
          <w:color w:val="5B5B5B"/>
        </w:rPr>
        <w:t>0:01:21</w:t>
      </w:r>
      <w:r>
        <w:t xml:space="preserve"> </w:t>
      </w:r>
      <w:r>
        <w:rPr>
          <w:color w:val="26BF00"/>
        </w:rPr>
        <w:t>Speaker A</w:t>
      </w:r>
      <w:r>
        <w:t>: В криптовалюте идет тренд и в ней много денег вот мы объясняем например тему конкретную условный арбитраж или трейдинг мы говорим почему она лучше всего и how как объясняем как на этом зарабатывать в арбитраже ты покупаешь здесь дешевле продаешь там дороже разницу оставляешь себе и плавно подводя человека к выводу что если ты хочешь Этот метод забрать, можешь прийти, записаться в анкету предзаписи или прийти на диагностику, мы тебе покажем, как это работает в твоей стране или с твоим бюджетом и так далее. Ну и, собственно, естественно, для теста. Все очень гибко, все очень сильно зависит от ниши. Где-то людям проще посмотреть одну VSL на 30-60 минут, особенно если это какая-то доп. квалификация или если я буду ввести на какую-нибудь личную работу или мастер-группу, то я сделаю VSL на 60 минут. Где-то проще смотреть 3 видео по 10 минут, особенно если это что-то новое для них, не очень понятное, и тебе не хочется их напугать длиной. И этот момент придется тестировать в любом случае, и так или иначе мы будем в дальнейших модулях это разбирать на росте масштабирования и добирании окупаемости. Но основную суть, надеюсь, я донес.</w:t>
      </w:r>
    </w:p>
    <w:p>
      <w:r/>
      <w:r>
        <w:rPr>
          <w:color w:val="5B5B5B"/>
        </w:rPr>
        <w:t>0:02:54</w:t>
      </w:r>
      <w:r>
        <w:t xml:space="preserve"> </w:t>
      </w:r>
      <w:r>
        <w:rPr>
          <w:color w:val="26BF00"/>
        </w:rPr>
        <w:t>Speaker A</w:t>
      </w:r>
      <w:r>
        <w:t>: Собственно, вот структура, про которую я говорил, если ты описываешь метод людям, которые в контексте и с достаточным уровнем осведомленности, то ты делишь количество видео на количество элементов. Если же ты презентуешь что-то новое, то план примерно такой. Ты продаешь интерес к нише или рынку, продаешь интерес к теме и объясняешь, как это работает и как на этом зарабатывать. То есть мы говорим, что делать, но не говорим, как делать. То есть не даем каких-то конкретных инструкций. Ну и в общем-то пойдем реализуем.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1" TargetMode="External"/><Relationship Id="rId11" Type="http://schemas.openxmlformats.org/officeDocument/2006/relationships/hyperlink" Target="#00:01:21" TargetMode="External"/><Relationship Id="rId12" Type="http://schemas.openxmlformats.org/officeDocument/2006/relationships/hyperlink" Target="#00:0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